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All-Hands Meeting Agenda — 60-Minute Town Hall Template</w:t>
      </w:r>
    </w:p>
    <w:p>
      <w:r>
        <w:t>Company: ______________________    Date: ____________    Facilitator: ____________    Timekeeper: ____________    Remote moderator: ____________</w:t>
      </w:r>
    </w:p>
    <w:p>
      <w:pPr>
        <w:pStyle w:val="Heading1"/>
      </w:pPr>
      <w:r>
        <w:t>Pre-brief (send 24-48 hours ahead)</w:t>
      </w:r>
    </w:p>
    <w:p>
      <w:pPr>
        <w:pStyle w:val="ListBullet"/>
      </w:pPr>
      <w:r>
        <w:t>Attach or link the agenda and the key numbers that will be discussed.</w:t>
      </w:r>
    </w:p>
    <w:p>
      <w:pPr>
        <w:pStyle w:val="ListBullet"/>
      </w:pPr>
      <w:r>
        <w:t>Share any decisions already made — do not reveal them live for drama.</w:t>
      </w:r>
    </w:p>
    <w:p>
      <w:pPr>
        <w:pStyle w:val="ListBullet"/>
      </w:pPr>
      <w:r>
        <w:t>Collect questions anonymously (form or channel); rank them in public during the meeting.</w:t>
      </w:r>
    </w:p>
    <w:p>
      <w:pPr>
        <w:pStyle w:val="ListBullet"/>
      </w:pPr>
      <w:r>
        <w:t>Confirm logistics: dial-in link, one-person-one-screen rule for the room, recording notice.</w:t>
      </w:r>
    </w:p>
    <w:p>
      <w:pPr>
        <w:pStyle w:val="Heading1"/>
      </w:pPr>
      <w:r>
        <w:t>Agenda — 60 minutes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Time</w:t>
            </w:r>
          </w:p>
        </w:tc>
        <w:tc>
          <w:tcPr>
            <w:tcW w:type="dxa" w:w="2160"/>
          </w:tcPr>
          <w:p>
            <w:r>
              <w:t>Block</w:t>
            </w:r>
          </w:p>
        </w:tc>
        <w:tc>
          <w:tcPr>
            <w:tcW w:type="dxa" w:w="2160"/>
          </w:tcPr>
          <w:p>
            <w:r>
              <w:t>What happens</w:t>
            </w:r>
          </w:p>
        </w:tc>
        <w:tc>
          <w:tcPr>
            <w:tcW w:type="dxa" w:w="2160"/>
          </w:tcPr>
          <w:p>
            <w:r>
              <w:t>Who</w:t>
            </w:r>
          </w:p>
        </w:tc>
      </w:tr>
      <w:tr>
        <w:tc>
          <w:tcPr>
            <w:tcW w:type="dxa" w:w="2160"/>
          </w:tcPr>
          <w:p>
            <w:r>
              <w:t>0-5</w:t>
            </w:r>
          </w:p>
        </w:tc>
        <w:tc>
          <w:tcPr>
            <w:tcW w:type="dxa" w:w="2160"/>
          </w:tcPr>
          <w:p>
            <w:r>
              <w:t>Open</w:t>
            </w:r>
          </w:p>
        </w:tc>
        <w:tc>
          <w:tcPr>
            <w:tcW w:type="dxa" w:w="2160"/>
          </w:tcPr>
          <w:p>
            <w:r>
              <w:t>CEO: why this meeting exists, agenda, Q&amp;A ground rules</w:t>
            </w:r>
          </w:p>
        </w:tc>
        <w:tc>
          <w:tcPr>
            <w:tcW w:type="dxa" w:w="2160"/>
          </w:tcPr>
          <w:p>
            <w:r>
              <w:t>CEO</w:t>
            </w:r>
          </w:p>
        </w:tc>
      </w:tr>
      <w:tr>
        <w:tc>
          <w:tcPr>
            <w:tcW w:type="dxa" w:w="2160"/>
          </w:tcPr>
          <w:p>
            <w:r>
              <w:t>5-25</w:t>
            </w:r>
          </w:p>
        </w:tc>
        <w:tc>
          <w:tcPr>
            <w:tcW w:type="dxa" w:w="2160"/>
          </w:tcPr>
          <w:p>
            <w:r>
              <w:t>Business</w:t>
            </w:r>
          </w:p>
        </w:tc>
        <w:tc>
          <w:tcPr>
            <w:tcW w:type="dxa" w:w="2160"/>
          </w:tcPr>
          <w:p>
            <w:r>
              <w:t>Revenue, pipeline, customers, headcount, priorities — real numbers</w:t>
            </w:r>
          </w:p>
        </w:tc>
        <w:tc>
          <w:tcPr>
            <w:tcW w:type="dxa" w:w="2160"/>
          </w:tcPr>
          <w:p>
            <w:r>
              <w:t>CEO / Finance</w:t>
            </w:r>
          </w:p>
        </w:tc>
      </w:tr>
      <w:tr>
        <w:tc>
          <w:tcPr>
            <w:tcW w:type="dxa" w:w="2160"/>
          </w:tcPr>
          <w:p>
            <w:r>
              <w:t>25-40</w:t>
            </w:r>
          </w:p>
        </w:tc>
        <w:tc>
          <w:tcPr>
            <w:tcW w:type="dxa" w:w="2160"/>
          </w:tcPr>
          <w:p>
            <w:r>
              <w:t>Team spotlight</w:t>
            </w:r>
          </w:p>
        </w:tc>
        <w:tc>
          <w:tcPr>
            <w:tcW w:type="dxa" w:w="2160"/>
          </w:tcPr>
          <w:p>
            <w:r>
              <w:t>One or two demos of shipped work, recognition, customer quotes</w:t>
            </w:r>
          </w:p>
        </w:tc>
        <w:tc>
          <w:tcPr>
            <w:tcW w:type="dxa" w:w="2160"/>
          </w:tcPr>
          <w:p>
            <w:r>
              <w:t>Team leads / ICs</w:t>
            </w:r>
          </w:p>
        </w:tc>
      </w:tr>
      <w:tr>
        <w:tc>
          <w:tcPr>
            <w:tcW w:type="dxa" w:w="2160"/>
          </w:tcPr>
          <w:p>
            <w:r>
              <w:t>40-55</w:t>
            </w:r>
          </w:p>
        </w:tc>
        <w:tc>
          <w:tcPr>
            <w:tcW w:type="dxa" w:w="2160"/>
          </w:tcPr>
          <w:p>
            <w:r>
              <w:t>Q&amp;A</w:t>
            </w:r>
          </w:p>
        </w:tc>
        <w:tc>
          <w:tcPr>
            <w:tcW w:type="dxa" w:w="2160"/>
          </w:tcPr>
          <w:p>
            <w:r>
              <w:t>Anonymous pre-submitted questions first, then floor; no question off-limits</w:t>
            </w:r>
          </w:p>
        </w:tc>
        <w:tc>
          <w:tcPr>
            <w:tcW w:type="dxa" w:w="2160"/>
          </w:tcPr>
          <w:p>
            <w:r>
              <w:t>All + moderator</w:t>
            </w:r>
          </w:p>
        </w:tc>
      </w:tr>
      <w:tr>
        <w:tc>
          <w:tcPr>
            <w:tcW w:type="dxa" w:w="2160"/>
          </w:tcPr>
          <w:p>
            <w:r>
              <w:t>55-60</w:t>
            </w:r>
          </w:p>
        </w:tc>
        <w:tc>
          <w:tcPr>
            <w:tcW w:type="dxa" w:w="2160"/>
          </w:tcPr>
          <w:p>
            <w:r>
              <w:t>Close</w:t>
            </w:r>
          </w:p>
        </w:tc>
        <w:tc>
          <w:tcPr>
            <w:tcW w:type="dxa" w:w="2160"/>
          </w:tcPr>
          <w:p>
            <w:r>
              <w:t>Decisions read back, owners, recap-out timing</w:t>
            </w:r>
          </w:p>
        </w:tc>
        <w:tc>
          <w:tcPr>
            <w:tcW w:type="dxa" w:w="2160"/>
          </w:tcPr>
          <w:p>
            <w:r>
              <w:t>CEO</w:t>
            </w:r>
          </w:p>
        </w:tc>
      </w:tr>
    </w:tbl>
    <w:p>
      <w:pPr>
        <w:pStyle w:val="Heading1"/>
      </w:pPr>
      <w:r>
        <w:t>Cadence by company size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Company</w:t>
            </w:r>
          </w:p>
        </w:tc>
        <w:tc>
          <w:tcPr>
            <w:tcW w:type="dxa" w:w="2880"/>
          </w:tcPr>
          <w:p>
            <w:r>
              <w:t>Cadence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Under ~30 people</w:t>
            </w:r>
          </w:p>
        </w:tc>
        <w:tc>
          <w:tcPr>
            <w:tcW w:type="dxa" w:w="2880"/>
          </w:tcPr>
          <w:p>
            <w:r>
              <w:t>Weekly or biweekly</w:t>
            </w:r>
          </w:p>
        </w:tc>
        <w:tc>
          <w:tcPr>
            <w:tcW w:type="dxa" w:w="2880"/>
          </w:tcPr>
          <w:p>
            <w:r>
              <w:t>30 minutes; rotate team spotlights</w:t>
            </w:r>
          </w:p>
        </w:tc>
      </w:tr>
      <w:tr>
        <w:tc>
          <w:tcPr>
            <w:tcW w:type="dxa" w:w="2880"/>
          </w:tcPr>
          <w:p>
            <w:r>
              <w:t>~30-300 (growth stage)</w:t>
            </w:r>
          </w:p>
        </w:tc>
        <w:tc>
          <w:tcPr>
            <w:tcW w:type="dxa" w:w="2880"/>
          </w:tcPr>
          <w:p>
            <w:r>
              <w:t>Monthly</w:t>
            </w:r>
          </w:p>
        </w:tc>
        <w:tc>
          <w:tcPr>
            <w:tcW w:type="dxa" w:w="2880"/>
          </w:tcPr>
          <w:p>
            <w:r>
              <w:t>45-60 minutes; the format above</w:t>
            </w:r>
          </w:p>
        </w:tc>
      </w:tr>
      <w:tr>
        <w:tc>
          <w:tcPr>
            <w:tcW w:type="dxa" w:w="2880"/>
          </w:tcPr>
          <w:p>
            <w:r>
              <w:t>Enterprise / multi-region</w:t>
            </w:r>
          </w:p>
        </w:tc>
        <w:tc>
          <w:tcPr>
            <w:tcW w:type="dxa" w:w="2880"/>
          </w:tcPr>
          <w:p>
            <w:r>
              <w:t>Quarterly town hall</w:t>
            </w:r>
          </w:p>
        </w:tc>
        <w:tc>
          <w:tcPr>
            <w:tcW w:type="dxa" w:w="2880"/>
          </w:tcPr>
          <w:p>
            <w:r>
              <w:t>60 minutes; regional follow-ups carry monthly updates</w:t>
            </w:r>
          </w:p>
        </w:tc>
      </w:tr>
      <w:tr>
        <w:tc>
          <w:tcPr>
            <w:tcW w:type="dxa" w:w="2880"/>
          </w:tcPr>
          <w:p>
            <w:r>
              <w:t>After a reorg, layoff, or launch</w:t>
            </w:r>
          </w:p>
        </w:tc>
        <w:tc>
          <w:tcPr>
            <w:tcW w:type="dxa" w:w="2880"/>
          </w:tcPr>
          <w:p>
            <w:r>
              <w:t>Extra session within days</w:t>
            </w:r>
          </w:p>
        </w:tc>
        <w:tc>
          <w:tcPr>
            <w:tcW w:type="dxa" w:w="2880"/>
          </w:tcPr>
          <w:p>
            <w:r>
              <w:t>Do not wait for the next scheduled slot</w:t>
            </w:r>
          </w:p>
        </w:tc>
      </w:tr>
    </w:tbl>
    <w:p>
      <w:pPr>
        <w:pStyle w:val="Heading1"/>
      </w:pPr>
      <w:r>
        <w:t>Q&amp;A rules (fixed block — never cut it)</w:t>
      </w:r>
    </w:p>
    <w:p>
      <w:pPr>
        <w:pStyle w:val="ListBullet"/>
      </w:pPr>
      <w:r>
        <w:t>Anonymous pre-submitted questions ranked in public; live questions after.</w:t>
      </w:r>
    </w:p>
    <w:p>
      <w:pPr>
        <w:pStyle w:val="ListBullet"/>
      </w:pPr>
      <w:r>
        <w:t>"I do not know" and "not yet" are allowed answers — commit to a follow-up date.</w:t>
      </w:r>
    </w:p>
    <w:p>
      <w:pPr>
        <w:pStyle w:val="ListBullet"/>
      </w:pPr>
      <w:r>
        <w:t>Hard questions get answered, not redirected. One dodge undoes an hour of updates.</w:t>
      </w:r>
    </w:p>
    <w:p>
      <w:pPr>
        <w:pStyle w:val="ListBullet"/>
      </w:pPr>
      <w:r>
        <w:t>Everything unresolved goes to the written recap with an owner and a date.</w:t>
      </w:r>
    </w:p>
    <w:p>
      <w:pPr>
        <w:pStyle w:val="Heading1"/>
      </w:pPr>
      <w:r>
        <w:t>Hybrid / remote rules</w:t>
      </w:r>
    </w:p>
    <w:p>
      <w:pPr>
        <w:pStyle w:val="ListBullet"/>
      </w:pPr>
      <w:r>
        <w:t>One person, one screen — or a dedicated room microphone and a wide-angle view of the whole room.</w:t>
      </w:r>
    </w:p>
    <w:p>
      <w:pPr>
        <w:pStyle w:val="ListBullet"/>
      </w:pPr>
      <w:r>
        <w:t>A remote moderator reads chat questions aloud so remote attendees get equal billing.</w:t>
      </w:r>
    </w:p>
    <w:p>
      <w:pPr>
        <w:pStyle w:val="ListBullet"/>
      </w:pPr>
      <w:r>
        <w:t>Record the session; send the recap within 24 hours.</w:t>
      </w:r>
    </w:p>
    <w:p>
      <w:pPr>
        <w:pStyle w:val="Heading1"/>
      </w:pPr>
      <w:r>
        <w:t>The memo test — should this meeting exist?</w:t>
      </w:r>
    </w:p>
    <w:p>
      <w:r>
        <w:t>Skip the all hands and send a memo instead if ALL of these are true: the content is pure broadcast (nothing to ask or discuss), there is no emotional event (reorg, win, loss, pivot), time zones would exclude a region, and the loop closes fine in writing.</w:t>
      </w:r>
    </w:p>
    <w:p>
      <w:pPr>
        <w:pStyle w:val="Heading1"/>
      </w:pPr>
      <w:r>
        <w:t>Notes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Free template from fuseintelligence.org — local-first AI meeting notes with VocalFuse (Whisper transcription on your own Windows PC).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